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DB" w:rsidRDefault="003265DB" w:rsidP="003265DB">
      <w:pPr>
        <w:autoSpaceDE w:val="0"/>
        <w:autoSpaceDN w:val="0"/>
        <w:adjustRightInd w:val="0"/>
        <w:rPr>
          <w:rFonts w:ascii="Arial CYR" w:hAnsi="Arial CYR" w:cs="Arial CYR"/>
          <w:b/>
          <w:bCs/>
          <w:sz w:val="25"/>
          <w:szCs w:val="25"/>
        </w:rPr>
      </w:pPr>
      <w:r>
        <w:rPr>
          <w:rFonts w:ascii="Arial CYR" w:hAnsi="Arial CYR" w:cs="Arial CYR"/>
          <w:b/>
          <w:bCs/>
          <w:sz w:val="25"/>
          <w:szCs w:val="25"/>
        </w:rPr>
        <w:t>ПАМЯТКА</w:t>
      </w:r>
    </w:p>
    <w:p w:rsidR="003265DB" w:rsidRPr="003265DB" w:rsidRDefault="003265DB" w:rsidP="003265DB">
      <w:pPr>
        <w:autoSpaceDE w:val="0"/>
        <w:autoSpaceDN w:val="0"/>
        <w:adjustRightInd w:val="0"/>
        <w:rPr>
          <w:rFonts w:ascii="Calibri" w:hAnsi="Calibri" w:cs="Calibri"/>
        </w:rPr>
      </w:pP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С февраля 2022 года по настоящее время Российская Федерация проводит Специальную военную операцию (СВО) с целью защиты мирного населения Донбасса, а также демилитаризации и денацификации Украины.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В условиях проведения СВО остро и актуально встает вопрос, связанный с совершением диверсий на территории нашего государства, в том числе совершаемых гражданами нашего государства.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 xml:space="preserve">Среди преступлений против основ конституционного строя и безопасности государства особое место занимает диверсия, так как может осуществляться в мирное время в завуалированной форме. Первоначально </w:t>
      </w:r>
      <w:r w:rsidRPr="003265DB">
        <w:rPr>
          <w:rFonts w:ascii="Arial" w:hAnsi="Arial" w:cs="Arial"/>
          <w:sz w:val="25"/>
          <w:szCs w:val="25"/>
        </w:rPr>
        <w:t>«</w:t>
      </w:r>
      <w:r>
        <w:rPr>
          <w:rFonts w:ascii="Arial CYR" w:hAnsi="Arial CYR" w:cs="Arial CYR"/>
          <w:sz w:val="25"/>
          <w:szCs w:val="25"/>
        </w:rPr>
        <w:t>диверсией</w:t>
      </w:r>
      <w:r w:rsidRPr="003265DB">
        <w:rPr>
          <w:rFonts w:ascii="Arial" w:hAnsi="Arial" w:cs="Arial"/>
          <w:sz w:val="25"/>
          <w:szCs w:val="25"/>
        </w:rPr>
        <w:t xml:space="preserve">» </w:t>
      </w:r>
      <w:r>
        <w:rPr>
          <w:rFonts w:ascii="Arial CYR" w:hAnsi="Arial CYR" w:cs="Arial CYR"/>
          <w:sz w:val="25"/>
          <w:szCs w:val="25"/>
        </w:rPr>
        <w:t>назывались военные операции, производимые незначительными силами для дестабилизации противника, отвлечения его внимания и сил.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 xml:space="preserve">В уголовном праве Российской Федерации под термином </w:t>
      </w:r>
      <w:r w:rsidRPr="003265DB">
        <w:rPr>
          <w:rFonts w:ascii="Arial" w:hAnsi="Arial" w:cs="Arial"/>
          <w:sz w:val="25"/>
          <w:szCs w:val="25"/>
        </w:rPr>
        <w:t>«</w:t>
      </w:r>
      <w:r>
        <w:rPr>
          <w:rFonts w:ascii="Arial CYR" w:hAnsi="Arial CYR" w:cs="Arial CYR"/>
          <w:sz w:val="25"/>
          <w:szCs w:val="25"/>
        </w:rPr>
        <w:t>диверсия</w:t>
      </w:r>
      <w:r w:rsidRPr="003265DB">
        <w:rPr>
          <w:rFonts w:ascii="Arial" w:hAnsi="Arial" w:cs="Arial"/>
          <w:sz w:val="25"/>
          <w:szCs w:val="25"/>
        </w:rPr>
        <w:t xml:space="preserve">» </w:t>
      </w:r>
      <w:r>
        <w:rPr>
          <w:rFonts w:ascii="Arial CYR" w:hAnsi="Arial CYR" w:cs="Arial CYR"/>
          <w:sz w:val="25"/>
          <w:szCs w:val="25"/>
        </w:rPr>
        <w:t>подразумеваются умышленные действия, направленные на экономическое и оборонное ослабление страны (статья 281 Уголовного кодекса Российской Федерации).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 xml:space="preserve">Объектами диверсии являются: 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 w:rsidRPr="003265DB">
        <w:rPr>
          <w:rFonts w:ascii="Arial" w:hAnsi="Arial" w:cs="Arial"/>
          <w:sz w:val="25"/>
          <w:szCs w:val="25"/>
        </w:rPr>
        <w:t xml:space="preserve">- </w:t>
      </w:r>
      <w:r>
        <w:rPr>
          <w:rFonts w:ascii="Arial CYR" w:hAnsi="Arial CYR" w:cs="Arial CYR"/>
          <w:sz w:val="25"/>
          <w:szCs w:val="25"/>
        </w:rPr>
        <w:t>объекты энергетики (трансформаторные подстанции, линии электропередач, связи);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 w:rsidRPr="003265DB">
        <w:rPr>
          <w:rFonts w:ascii="Arial" w:hAnsi="Arial" w:cs="Arial"/>
          <w:sz w:val="25"/>
          <w:szCs w:val="25"/>
        </w:rPr>
        <w:t xml:space="preserve">- </w:t>
      </w:r>
      <w:r>
        <w:rPr>
          <w:rFonts w:ascii="Arial CYR" w:hAnsi="Arial CYR" w:cs="Arial CYR"/>
          <w:sz w:val="25"/>
          <w:szCs w:val="25"/>
        </w:rPr>
        <w:t>объекты оборонной промышленности (заводы, фабрики);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 w:rsidRPr="003265DB">
        <w:rPr>
          <w:rFonts w:ascii="Arial" w:hAnsi="Arial" w:cs="Arial"/>
          <w:sz w:val="25"/>
          <w:szCs w:val="25"/>
        </w:rPr>
        <w:t xml:space="preserve">- </w:t>
      </w:r>
      <w:r>
        <w:rPr>
          <w:rFonts w:ascii="Arial CYR" w:hAnsi="Arial CYR" w:cs="Arial CYR"/>
          <w:sz w:val="25"/>
          <w:szCs w:val="25"/>
        </w:rPr>
        <w:t>объекты транспорта, транспортные средства (поезда, релейные шкафы, самолеты, автобусы);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 w:rsidRPr="003265DB">
        <w:rPr>
          <w:rFonts w:ascii="Arial" w:hAnsi="Arial" w:cs="Arial"/>
          <w:sz w:val="25"/>
          <w:szCs w:val="25"/>
        </w:rPr>
        <w:t xml:space="preserve">- </w:t>
      </w:r>
      <w:r>
        <w:rPr>
          <w:rFonts w:ascii="Arial CYR" w:hAnsi="Arial CYR" w:cs="Arial CYR"/>
          <w:sz w:val="25"/>
          <w:szCs w:val="25"/>
        </w:rPr>
        <w:t>объекты военной инфраструктуры (воинская часть, военкомат);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 w:rsidRPr="003265DB">
        <w:rPr>
          <w:rFonts w:ascii="Arial" w:hAnsi="Arial" w:cs="Arial"/>
          <w:sz w:val="25"/>
          <w:szCs w:val="25"/>
        </w:rPr>
        <w:t xml:space="preserve">- </w:t>
      </w:r>
      <w:r>
        <w:rPr>
          <w:rFonts w:ascii="Arial CYR" w:hAnsi="Arial CYR" w:cs="Arial CYR"/>
          <w:sz w:val="25"/>
          <w:szCs w:val="25"/>
        </w:rPr>
        <w:t>объекты топливно-энергетического комплекса (</w:t>
      </w:r>
      <w:proofErr w:type="spellStart"/>
      <w:r>
        <w:rPr>
          <w:rFonts w:ascii="Arial CYR" w:hAnsi="Arial CYR" w:cs="Arial CYR"/>
          <w:sz w:val="25"/>
          <w:szCs w:val="25"/>
        </w:rPr>
        <w:t>нефте</w:t>
      </w:r>
      <w:proofErr w:type="spellEnd"/>
      <w:r>
        <w:rPr>
          <w:rFonts w:ascii="Arial CYR" w:hAnsi="Arial CYR" w:cs="Arial CYR"/>
          <w:sz w:val="25"/>
          <w:szCs w:val="25"/>
        </w:rPr>
        <w:t>-, газопроводы) и др.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Способами совершения диверсии могут быть поджоги, взрывы, затопления и иные действия, но не связанные с ведением боевых действий для достижения какой-либо цели.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Данный вид преступления считается завершенным с момента совершения преступных действий, независимо от того, разрушен или поврежден тот или иной объект (предмет).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Ответственность за совершение диверсии несут как граждане Российской Федерации, так и иностранные граждане и лица без гражданства, которые достигли к моменту совершения преступления 16-летнего возраста.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Мотивами диверсии могут быть политические, материальные, националистические и т.д., но на квалификацию содеянного они не влияют, но учитываются при определении степени наказания.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 xml:space="preserve">Наказанием за совершение диверсии является лишение свободы на срок </w:t>
      </w:r>
      <w:r>
        <w:rPr>
          <w:rFonts w:ascii="Arial CYR" w:hAnsi="Arial CYR" w:cs="Arial CYR"/>
          <w:b/>
          <w:bCs/>
          <w:sz w:val="25"/>
          <w:szCs w:val="25"/>
        </w:rPr>
        <w:t>от десяти до двадцати лет</w:t>
      </w:r>
      <w:r>
        <w:rPr>
          <w:rFonts w:ascii="Arial CYR" w:hAnsi="Arial CYR" w:cs="Arial CYR"/>
          <w:sz w:val="25"/>
          <w:szCs w:val="25"/>
        </w:rPr>
        <w:t xml:space="preserve">. А за совершение того же преступления, но группой лиц либо повлекшее значительного имущественного ущерба либо наступление иных тяжких последствий, наказывается лишением свободы на срок </w:t>
      </w:r>
      <w:r>
        <w:rPr>
          <w:rFonts w:ascii="Arial CYR" w:hAnsi="Arial CYR" w:cs="Arial CYR"/>
          <w:b/>
          <w:bCs/>
          <w:sz w:val="25"/>
          <w:szCs w:val="25"/>
        </w:rPr>
        <w:t>от двенадцати до двадцати лет</w:t>
      </w:r>
      <w:r>
        <w:rPr>
          <w:rFonts w:ascii="Arial CYR" w:hAnsi="Arial CYR" w:cs="Arial CYR"/>
          <w:sz w:val="25"/>
          <w:szCs w:val="25"/>
        </w:rPr>
        <w:t xml:space="preserve">. За совершение тех же деяний, если они повлекли умышленное причинение смерти человеку или сопряжены с посягательством на объекты использования атомной энергии, потенциально опасные биологические объекты либо с использованием ядерных материалов радиоактивных веществ или источников радиоактивного излучения, наказанием будет лишение свободы на срок </w:t>
      </w:r>
      <w:r>
        <w:rPr>
          <w:rFonts w:ascii="Arial CYR" w:hAnsi="Arial CYR" w:cs="Arial CYR"/>
          <w:b/>
          <w:bCs/>
          <w:sz w:val="25"/>
          <w:szCs w:val="25"/>
        </w:rPr>
        <w:t>от пятнадцати до двадцати лет или пожизненное лишение свободы</w:t>
      </w:r>
      <w:r>
        <w:rPr>
          <w:rFonts w:ascii="Arial CYR" w:hAnsi="Arial CYR" w:cs="Arial CYR"/>
          <w:sz w:val="25"/>
          <w:szCs w:val="25"/>
        </w:rPr>
        <w:t>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lastRenderedPageBreak/>
        <w:t>В случае, сели диверсия совершенна гражданином Российской Федерации по заданию иностранной разведки или иностранной организации, то преступное деяние квалифицируется по совокупности с государственной изменой по статье 275 Уголовного кодекса Российской Федерации.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Государственная измена представляет собой акт предательства, то есть оказание гражданином Российской Федерации помощи иностранному государству, иностранной организации или их представителям в осуществлении враждебной деятельности против нашего государства.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Субъектом преступления является гражданин Российской Федерации, достигший возраста 16-ти лет, который осознает общественно опасный характер своих действий, но желает их осуществить.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Мотивами могут быть: корысть, месть, национальные убеждения и т.д.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Наказанием за совершение государственной измены может быть лишение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или пожизненным лишением свободы.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В результате работы по нейтрализации угроз безопасности, формируемых спецслужбами, экстремистскими и террористическими организациями Украины осуждены 4 гражданина Российской Федерации: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 w:rsidRPr="003265DB">
        <w:rPr>
          <w:rFonts w:ascii="Arial" w:hAnsi="Arial" w:cs="Arial"/>
          <w:sz w:val="25"/>
          <w:szCs w:val="25"/>
        </w:rPr>
        <w:t xml:space="preserve">- 2 </w:t>
      </w:r>
      <w:r>
        <w:rPr>
          <w:rFonts w:ascii="Arial CYR" w:hAnsi="Arial CYR" w:cs="Arial CYR"/>
          <w:sz w:val="25"/>
          <w:szCs w:val="25"/>
        </w:rPr>
        <w:t xml:space="preserve">безработных, причастных к поджогу здания военкомата города Нижневартовска </w:t>
      </w:r>
      <w:proofErr w:type="spellStart"/>
      <w:r>
        <w:rPr>
          <w:rFonts w:ascii="Arial CYR" w:hAnsi="Arial CYR" w:cs="Arial CYR"/>
          <w:sz w:val="25"/>
          <w:szCs w:val="25"/>
        </w:rPr>
        <w:t>ХМАО-Югры</w:t>
      </w:r>
      <w:proofErr w:type="spellEnd"/>
      <w:r>
        <w:rPr>
          <w:rFonts w:ascii="Arial CYR" w:hAnsi="Arial CYR" w:cs="Arial CYR"/>
          <w:sz w:val="25"/>
          <w:szCs w:val="25"/>
        </w:rPr>
        <w:t>, приговорены к 12 и 15 годам лишения свободы;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 w:rsidRPr="003265DB">
        <w:rPr>
          <w:rFonts w:ascii="Arial" w:hAnsi="Arial" w:cs="Arial"/>
          <w:sz w:val="25"/>
          <w:szCs w:val="25"/>
        </w:rPr>
        <w:t xml:space="preserve">- </w:t>
      </w:r>
      <w:r>
        <w:rPr>
          <w:rFonts w:ascii="Arial CYR" w:hAnsi="Arial CYR" w:cs="Arial CYR"/>
          <w:sz w:val="25"/>
          <w:szCs w:val="25"/>
        </w:rPr>
        <w:t xml:space="preserve">учитель МБОУ СОШ города </w:t>
      </w:r>
      <w:proofErr w:type="spellStart"/>
      <w:r>
        <w:rPr>
          <w:rFonts w:ascii="Arial CYR" w:hAnsi="Arial CYR" w:cs="Arial CYR"/>
          <w:sz w:val="25"/>
          <w:szCs w:val="25"/>
        </w:rPr>
        <w:t>Тарко-Сале</w:t>
      </w:r>
      <w:proofErr w:type="spellEnd"/>
      <w:r>
        <w:rPr>
          <w:rFonts w:ascii="Arial CYR" w:hAnsi="Arial CYR" w:cs="Arial CYR"/>
          <w:sz w:val="25"/>
          <w:szCs w:val="25"/>
        </w:rPr>
        <w:t xml:space="preserve">, причастный к призывам и оправданию деятельности запрещенной экстремистской организации </w:t>
      </w:r>
      <w:r w:rsidRPr="003265DB">
        <w:rPr>
          <w:rFonts w:ascii="Arial" w:hAnsi="Arial" w:cs="Arial"/>
          <w:sz w:val="25"/>
          <w:szCs w:val="25"/>
        </w:rPr>
        <w:t>«</w:t>
      </w:r>
      <w:r>
        <w:rPr>
          <w:rFonts w:ascii="Arial CYR" w:hAnsi="Arial CYR" w:cs="Arial CYR"/>
          <w:sz w:val="25"/>
          <w:szCs w:val="25"/>
        </w:rPr>
        <w:t>Правый сектор</w:t>
      </w:r>
      <w:r w:rsidRPr="003265DB">
        <w:rPr>
          <w:rFonts w:ascii="Arial" w:hAnsi="Arial" w:cs="Arial"/>
          <w:sz w:val="25"/>
          <w:szCs w:val="25"/>
        </w:rPr>
        <w:t xml:space="preserve">», </w:t>
      </w:r>
      <w:r>
        <w:rPr>
          <w:rFonts w:ascii="Arial CYR" w:hAnsi="Arial CYR" w:cs="Arial CYR"/>
          <w:sz w:val="25"/>
          <w:szCs w:val="25"/>
        </w:rPr>
        <w:t>приговорен к одному году лишения свободы условно;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 w:rsidRPr="003265DB">
        <w:rPr>
          <w:rFonts w:ascii="Arial" w:hAnsi="Arial" w:cs="Arial"/>
          <w:sz w:val="25"/>
          <w:szCs w:val="25"/>
        </w:rPr>
        <w:t xml:space="preserve">- </w:t>
      </w:r>
      <w:r>
        <w:rPr>
          <w:rFonts w:ascii="Arial CYR" w:hAnsi="Arial CYR" w:cs="Arial CYR"/>
          <w:sz w:val="25"/>
          <w:szCs w:val="25"/>
        </w:rPr>
        <w:t xml:space="preserve">к ученику МАОУ СОШ № 7 города Тобольска Тюменской области, совершившему покушение на поджог здания городского военкомата, применена мера медицинского характера в виде принудительного психиатрического лечения. 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Во всех случаях правоохранительные органы и специальные службы действуют на опережение и практически все факты противоправных действий раскрываются. Устанавливаются причастные лица, которые в последствии несут ответственность, установленную законом Российской Федерации.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C9211E"/>
          <w:sz w:val="25"/>
          <w:szCs w:val="25"/>
        </w:rPr>
      </w:pPr>
      <w:r>
        <w:rPr>
          <w:rFonts w:ascii="Arial CYR" w:hAnsi="Arial CYR" w:cs="Arial CYR"/>
          <w:b/>
          <w:bCs/>
          <w:color w:val="C9211E"/>
          <w:sz w:val="25"/>
          <w:szCs w:val="25"/>
        </w:rPr>
        <w:t>НЕОБХОДИМО ВСЕГДА ПОМНИТЬ: ВРАГ НЕ ДРЕМЛЕТ!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 xml:space="preserve">Надо всегда быть бдительным, не совершать глупых и необдуманных поступков, о которых после придется горько сожалеть! 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>
        <w:rPr>
          <w:rFonts w:ascii="Arial CYR" w:hAnsi="Arial CYR" w:cs="Arial CYR"/>
          <w:sz w:val="25"/>
          <w:szCs w:val="25"/>
        </w:rPr>
        <w:t>В случае, если Вы столкнулись с попыткой воздействия на Вас или на Ваших близких со стороны террористических и экстремистских организаций, украинских специальных служб с целью совершения противоправных действий, необходимо незамедлительно сообщить об этом по следующим телефонам: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 w:rsidRPr="003265DB">
        <w:rPr>
          <w:rFonts w:ascii="Arial" w:hAnsi="Arial" w:cs="Arial"/>
          <w:sz w:val="25"/>
          <w:szCs w:val="25"/>
        </w:rPr>
        <w:t xml:space="preserve">- 8 (3452) 46-16-95 - </w:t>
      </w:r>
      <w:r>
        <w:rPr>
          <w:rFonts w:ascii="Arial CYR" w:hAnsi="Arial CYR" w:cs="Arial CYR"/>
          <w:sz w:val="25"/>
          <w:szCs w:val="25"/>
        </w:rPr>
        <w:t>дежурная часть Регионального управления ФСБ России по Тюменской области;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 w:rsidRPr="003265DB">
        <w:rPr>
          <w:rFonts w:ascii="Arial" w:hAnsi="Arial" w:cs="Arial"/>
          <w:sz w:val="25"/>
          <w:szCs w:val="25"/>
        </w:rPr>
        <w:t>- 8 (3452) 291-432 - «</w:t>
      </w:r>
      <w:r>
        <w:rPr>
          <w:rFonts w:ascii="Arial CYR" w:hAnsi="Arial CYR" w:cs="Arial CYR"/>
          <w:sz w:val="25"/>
          <w:szCs w:val="25"/>
        </w:rPr>
        <w:t>телефон доверия</w:t>
      </w:r>
      <w:r w:rsidRPr="003265DB">
        <w:rPr>
          <w:rFonts w:ascii="Arial" w:hAnsi="Arial" w:cs="Arial"/>
          <w:sz w:val="25"/>
          <w:szCs w:val="25"/>
        </w:rPr>
        <w:t xml:space="preserve">» </w:t>
      </w:r>
      <w:r>
        <w:rPr>
          <w:rFonts w:ascii="Arial CYR" w:hAnsi="Arial CYR" w:cs="Arial CYR"/>
          <w:sz w:val="25"/>
          <w:szCs w:val="25"/>
        </w:rPr>
        <w:t>УМВД России по Тюменской области;</w:t>
      </w:r>
    </w:p>
    <w:p w:rsid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5"/>
          <w:szCs w:val="25"/>
        </w:rPr>
      </w:pPr>
      <w:r w:rsidRPr="003265DB">
        <w:rPr>
          <w:rFonts w:ascii="Arial" w:hAnsi="Arial" w:cs="Arial"/>
          <w:sz w:val="25"/>
          <w:szCs w:val="25"/>
        </w:rPr>
        <w:t xml:space="preserve">- 8 (3452) 793-023 - </w:t>
      </w:r>
      <w:r>
        <w:rPr>
          <w:rFonts w:ascii="Arial CYR" w:hAnsi="Arial CYR" w:cs="Arial CYR"/>
          <w:sz w:val="25"/>
          <w:szCs w:val="25"/>
        </w:rPr>
        <w:t>дежурная часть УМВД России по Тюменской области;</w:t>
      </w:r>
    </w:p>
    <w:p w:rsidR="003265DB" w:rsidRPr="003265DB" w:rsidRDefault="003265DB" w:rsidP="003265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5"/>
          <w:szCs w:val="25"/>
        </w:rPr>
      </w:pPr>
      <w:r w:rsidRPr="003265DB">
        <w:rPr>
          <w:rFonts w:ascii="Arial" w:hAnsi="Arial" w:cs="Arial"/>
          <w:sz w:val="25"/>
          <w:szCs w:val="25"/>
        </w:rPr>
        <w:t xml:space="preserve">- 8-999-365-02-37, 8 (3452) 291-703, 8 (3452) 291-696, 8 (3452) 313-272 - </w:t>
      </w:r>
      <w:r>
        <w:rPr>
          <w:rFonts w:ascii="Arial CYR" w:hAnsi="Arial CYR" w:cs="Arial CYR"/>
          <w:sz w:val="25"/>
          <w:szCs w:val="25"/>
        </w:rPr>
        <w:t>Центр по противодействию экстремизму УМВД России по Тюменской области.</w:t>
      </w:r>
    </w:p>
    <w:p w:rsidR="007D3E81" w:rsidRDefault="007D3E81"/>
    <w:sectPr w:rsidR="007D3E81" w:rsidSect="006D46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65DB"/>
    <w:rsid w:val="002A6FF6"/>
    <w:rsid w:val="002F4BB4"/>
    <w:rsid w:val="003265DB"/>
    <w:rsid w:val="00580789"/>
    <w:rsid w:val="007D3E81"/>
    <w:rsid w:val="00844DC0"/>
    <w:rsid w:val="00F7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2024-03-12T03:25:00Z</dcterms:created>
  <dcterms:modified xsi:type="dcterms:W3CDTF">2024-03-12T03:25:00Z</dcterms:modified>
</cp:coreProperties>
</file>