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</w:pPr>
      <w:r/>
      <w:bookmarkStart w:id="0" w:name="_lmyr168m0ds1"/>
      <w:r/>
      <w:bookmarkEnd w:id="0"/>
      <w:r>
        <w:t xml:space="preserve">Социальная кампания</w:t>
      </w:r>
      <w:r/>
    </w:p>
    <w:p>
      <w:pPr>
        <w:pStyle w:val="831"/>
      </w:pPr>
      <w:r/>
      <w:bookmarkStart w:id="1" w:name="_g949h4b6mcxg"/>
      <w:r/>
      <w:bookmarkEnd w:id="1"/>
      <w:r>
        <w:t xml:space="preserve">для продвижения ПДД</w:t>
      </w:r>
      <w:r/>
    </w:p>
    <w:p>
      <w:pPr>
        <w:pStyle w:val="831"/>
      </w:pPr>
      <w:r/>
      <w:bookmarkStart w:id="2" w:name="_e14ebow3pkot"/>
      <w:r/>
      <w:bookmarkEnd w:id="2"/>
      <w:r>
        <w:t xml:space="preserve">и этики вождения электросамокатов</w:t>
      </w:r>
      <w:r/>
    </w:p>
    <w:p>
      <w:r/>
      <w:r/>
    </w:p>
    <w:p>
      <w:r>
        <w:t xml:space="preserve">Этот набор материалов создан компанией Whoosh. Мы накопили большой опыт в обучении и промоутировании ПДД и этики вождения. Всех их оформили в небрендированные материалы для того, чтобы все заинтересованные могли распространить их через с</w:t>
      </w:r>
      <w:r>
        <w:t xml:space="preserve">вои каналы. </w:t>
        <w:br/>
        <w:br/>
        <w:t xml:space="preserve">Кампания содержит основные правила, которые важно знать и соблюдать, чтобы поездки были комфортными и безопасными для всего города. Так мы сможем повлиять на формирование культуры вокруг нового вида транспорта у пользователей сервисов аренды </w:t>
      </w:r>
      <w:r>
        <w:t xml:space="preserve">и владельцев частных электросамокатов. </w:t>
        <w:br/>
        <w:br/>
        <w:t xml:space="preserve">Настоящие правила — ПДД, у электросамокатов появились совсем недавно. Важно доносить их до широкой аудитории, чтобы можно было оценить, насколько они соблюдаются. Никто не может соблюдать правила, которые не знает. </w:t>
      </w:r>
      <w:r/>
    </w:p>
    <w:p>
      <w:r/>
      <w:r/>
    </w:p>
    <w:p>
      <w:r>
        <w:t xml:space="preserve">Именно поэтому мы создали материалы для разных каналов коммуникации, не ставили на них логотип своей компании и сделали самокат </w:t>
      </w:r>
      <w:r>
        <w:t xml:space="preserve">нейтрального цвета. Нам важно, чтобы как можно больше компаний и организаций поддержало нас и разместило информацию на доступных каналах коммуникации. </w:t>
        <w:br/>
        <w:br/>
        <w:t xml:space="preserve">Если у вас возникнут вопросы или предложения — обращайтесь на press@whoosh.bike, обязательно поможем. </w:t>
        <w:br/>
      </w:r>
      <w:r/>
    </w:p>
    <w:p>
      <w:pPr>
        <w:jc w:val="center"/>
        <w:rPr>
          <w:i/>
          <w:sz w:val="38"/>
          <w:szCs w:val="38"/>
        </w:rPr>
      </w:pPr>
      <w:r>
        <w:br/>
      </w:r>
      <w:r>
        <w:rPr>
          <w:i/>
          <w:sz w:val="38"/>
          <w:szCs w:val="38"/>
        </w:rPr>
        <w:t xml:space="preserve">Все доступные материалы выложены в этой </w:t>
      </w:r>
      <w:hyperlink r:id="rId10" w:tooltip="https://disk.yandex.ru/d/WERFOLTIXHMjMA" w:history="1">
        <w:r>
          <w:rPr>
            <w:rStyle w:val="805"/>
            <w:i/>
            <w:sz w:val="38"/>
            <w:szCs w:val="38"/>
          </w:rPr>
          <w:t xml:space="preserve">папке</w:t>
        </w:r>
      </w:hyperlink>
      <w:r>
        <w:rPr>
          <w:i/>
          <w:sz w:val="38"/>
          <w:szCs w:val="38"/>
        </w:rPr>
        <w:t xml:space="preserve">. Используйте, пожалуйста.</w:t>
      </w:r>
      <w:r/>
    </w:p>
    <w:p>
      <w:pPr>
        <w:pStyle w:val="825"/>
      </w:pPr>
      <w:r/>
      <w:bookmarkStart w:id="3" w:name="_khhtwuk6czgn"/>
      <w:r/>
      <w:bookmarkEnd w:id="3"/>
      <w:r>
        <w:t xml:space="preserve">Какие материалы есть в кампании:</w:t>
        <w:br/>
        <w:t xml:space="preserve">1. Наружная реклама</w:t>
      </w:r>
      <w:r/>
    </w:p>
    <w:p>
      <w:r/>
      <w:hyperlink r:id="rId11" w:tooltip="https://disk.yandex.ru/d/vn-HkeTOCSjSDA" w:history="1">
        <w:r>
          <w:rPr>
            <w:color w:val="1155cc"/>
            <w:u w:val="single"/>
          </w:rPr>
          <w:t xml:space="preserve">Щиты 3х6</w:t>
        </w:r>
      </w:hyperlink>
      <w:r>
        <w:t xml:space="preserve">: 5 вариантов</w:t>
        <w:br/>
      </w:r>
      <w:hyperlink r:id="rId12" w:tooltip="https://disk.yandex.ru/d/sLzvy1J6rf45OA" w:history="1">
        <w:r>
          <w:rPr>
            <w:color w:val="1155cc"/>
            <w:u w:val="single"/>
          </w:rPr>
          <w:t xml:space="preserve">Ситиформат</w:t>
        </w:r>
      </w:hyperlink>
      <w:r>
        <w:t xml:space="preserve"> — 120х180 см, 8 вариантов </w:t>
        <w:br/>
        <w:br/>
        <w:t xml:space="preserve">В зависимости от доступных площадей, можно выбрать набор правил, которые будут размещаться. Самые ва</w:t>
      </w:r>
      <w:r>
        <w:t xml:space="preserve">жные на ваш взгляд разместить на больших форматах, чуть менее важные — на ситиформатах. Правила можно обновлять: выбрать часть на первый месяц кампании, а вторую часть разместить во второй месяц. </w:t>
        <w:br/>
        <w:br/>
        <w:t xml:space="preserve">Ситиформат подходит для конструкций остановок транспорта. </w:t>
      </w:r>
      <w:r/>
    </w:p>
    <w:p>
      <w:pPr>
        <w:pStyle w:val="825"/>
      </w:pPr>
      <w:r/>
      <w:bookmarkStart w:id="4" w:name="_ef47uustfpu5"/>
      <w:r/>
      <w:bookmarkEnd w:id="4"/>
      <w:r>
        <w:t xml:space="preserve">2. </w:t>
      </w:r>
      <w:hyperlink r:id="rId13" w:tooltip="https://disk.yandex.ru/d/5CDcRN2cX--8NQ" w:history="1">
        <w:r>
          <w:rPr>
            <w:color w:val="1155cc"/>
            <w:u w:val="single"/>
          </w:rPr>
          <w:t xml:space="preserve">Видео для рекламных носителей</w:t>
        </w:r>
      </w:hyperlink>
      <w:r/>
      <w:r/>
    </w:p>
    <w:p>
      <w:r>
        <w:t xml:space="preserve">Городские экраны, экраны в транспорте, телевидение — все, где видеоролик нуждается в возрастно пометке по закону о рекламе. </w:t>
      </w:r>
      <w:r/>
    </w:p>
    <w:p>
      <w:r>
        <w:t xml:space="preserve">2. 1. Длинное видео со всеми правилами</w:t>
        <w:br/>
        <w:t xml:space="preserve">2. 2. Набор из трех коротких видео с разными наборами правил</w:t>
        <w:br/>
        <w:t xml:space="preserve">2. 3. </w:t>
      </w:r>
      <w:hyperlink r:id="rId14" w:tooltip="https://disk.yandex.ru/d/NjbqKgj5QuS9bA" w:history="1">
        <w:r>
          <w:rPr>
            <w:rStyle w:val="805"/>
          </w:rPr>
          <w:t xml:space="preserve">Набор</w:t>
        </w:r>
      </w:hyperlink>
      <w:r>
        <w:t xml:space="preserve"> из 8 видео (каждое про 1 правило) хронометрожом по 10 сек с пометкой 18+</w:t>
      </w:r>
      <w:r/>
    </w:p>
    <w:p>
      <w:pPr>
        <w:pStyle w:val="825"/>
      </w:pPr>
      <w:r/>
      <w:bookmarkStart w:id="5" w:name="_7dthafhfknzv"/>
      <w:r/>
      <w:bookmarkEnd w:id="5"/>
      <w:r>
        <w:t xml:space="preserve">3. </w:t>
      </w:r>
      <w:hyperlink r:id="rId15" w:tooltip="https://disk.yandex.ru/d/YLFSEV6zJXEvMg" w:history="1">
        <w:r>
          <w:rPr>
            <w:color w:val="1155cc"/>
            <w:u w:val="single"/>
          </w:rPr>
          <w:t xml:space="preserve">Плакаты</w:t>
        </w:r>
      </w:hyperlink>
      <w:r>
        <w:t xml:space="preserve">, 8 вариантов</w:t>
      </w:r>
      <w:r/>
    </w:p>
    <w:p>
      <w:r>
        <w:t xml:space="preserve">Формат А3, которые можно разместить в транспорте, в вузах, в торговых центрах, в любых закрытых помещениях.</w:t>
      </w:r>
      <w:r/>
    </w:p>
    <w:p>
      <w:pPr>
        <w:pStyle w:val="825"/>
      </w:pPr>
      <w:r/>
      <w:bookmarkStart w:id="6" w:name="_m63mfnqm6tks"/>
      <w:r/>
      <w:bookmarkEnd w:id="6"/>
      <w:r>
        <w:t xml:space="preserve">4. </w:t>
      </w:r>
      <w:hyperlink r:id="rId16" w:tooltip="https://disk.yandex.ru/d/yxKv8_OOkxmuSg" w:history="1">
        <w:r>
          <w:rPr>
            <w:color w:val="1155cc"/>
            <w:u w:val="single"/>
          </w:rPr>
          <w:t xml:space="preserve">Листовка</w:t>
        </w:r>
      </w:hyperlink>
      <w:r>
        <w:t xml:space="preserve"> А5, с двух сторон</w:t>
      </w:r>
      <w:r/>
    </w:p>
    <w:p>
      <w:r>
        <w:t xml:space="preserve">Листовка может распространяться через стойки регистрации на мероприятиях, раздаваться во время мероприятий. </w:t>
      </w:r>
      <w:r/>
    </w:p>
    <w:p>
      <w:pPr>
        <w:pStyle w:val="825"/>
      </w:pPr>
      <w:r/>
      <w:bookmarkStart w:id="7" w:name="_enxh13z1bceg"/>
      <w:r/>
      <w:bookmarkEnd w:id="7"/>
      <w:r>
        <w:t xml:space="preserve">5. Материалы для </w:t>
      </w:r>
      <w:hyperlink r:id="rId17" w:tooltip="https://disk.yandex.ru/d/OPYJkIs2YCLw8Q" w:history="1">
        <w:r>
          <w:rPr>
            <w:color w:val="1155cc"/>
            <w:u w:val="single"/>
          </w:rPr>
          <w:t xml:space="preserve">социальных сетей </w:t>
        </w:r>
      </w:hyperlink>
      <w:r/>
      <w:r/>
    </w:p>
    <w:p>
      <w:r/>
      <w:r/>
    </w:p>
    <w:p>
      <w:r>
        <w:t xml:space="preserve">5.1 </w:t>
      </w:r>
      <w:hyperlink r:id="rId18" w:tooltip="https://disk.yandex.ru/d/hF5ITpu9fYwzrA" w:history="1">
        <w:r>
          <w:rPr>
            <w:color w:val="1155cc"/>
            <w:u w:val="single"/>
          </w:rPr>
          <w:t xml:space="preserve">Пост</w:t>
        </w:r>
      </w:hyperlink>
      <w:r>
        <w:t xml:space="preserve"> с набором картинок: подготовили фактуру для написания текста, набор из 10 картинок с основными правилами</w:t>
        <w:br/>
        <w:br/>
        <w:t xml:space="preserve">5.2 </w:t>
      </w:r>
      <w:hyperlink r:id="rId19" w:tooltip="https://disk.yandex.ru/d/8WmAjMBeGnixNw" w:history="1">
        <w:r>
          <w:rPr>
            <w:color w:val="1155cc"/>
            <w:u w:val="single"/>
          </w:rPr>
          <w:t xml:space="preserve">Набор картинок</w:t>
        </w:r>
      </w:hyperlink>
      <w:r>
        <w:t xml:space="preserve"> с правила для формата историй (вертикальные картинки)</w:t>
      </w:r>
      <w:r/>
    </w:p>
    <w:p>
      <w:r/>
      <w:r/>
    </w:p>
    <w:p>
      <w:r>
        <w:t xml:space="preserve">5.3 </w:t>
      </w:r>
      <w:hyperlink r:id="rId20" w:tooltip="https://disk.yandex.ru/d/QyqCx3dE7VZD4w" w:history="1">
        <w:r>
          <w:rPr>
            <w:color w:val="1155cc"/>
            <w:u w:val="single"/>
          </w:rPr>
          <w:t xml:space="preserve">Видео</w:t>
        </w:r>
      </w:hyperlink>
      <w:r>
        <w:t xml:space="preserve"> без пометок о возрасте: </w:t>
        <w:br/>
        <w:t xml:space="preserve">Длинное видео со всеми правилами</w:t>
        <w:br/>
        <w:t xml:space="preserve">Набор из трех коротких видео с разными наборами правил </w:t>
      </w:r>
      <w:r/>
    </w:p>
    <w:p>
      <w:r/>
      <w:r/>
    </w:p>
    <w:p>
      <w:r/>
      <w:r/>
    </w:p>
    <w:p>
      <w:pPr>
        <w:rPr>
          <w:i/>
        </w:rPr>
      </w:pPr>
      <w:r>
        <w:rPr>
          <w:i/>
        </w:rPr>
        <w:t xml:space="preserve">Уточнения: </w:t>
      </w:r>
      <w:r/>
    </w:p>
    <w:p>
      <w:pPr>
        <w:numPr>
          <w:ilvl w:val="0"/>
          <w:numId w:val="1"/>
        </w:numPr>
        <w:ind w:left="720" w:hanging="360"/>
        <w:rPr>
          <w:i/>
        </w:rPr>
      </w:pPr>
      <w:r>
        <w:rPr>
          <w:i/>
        </w:rPr>
        <w:t xml:space="preserve">Мы маркировали макеты для рекламных носителей возрастной категорией 18+, так как использование самокатов аренды лицами младше не предусмотрено. Для социальных сетей и сайтов — мы сделали макеты и видео без возрастных пометок. </w:t>
      </w:r>
      <w:r/>
    </w:p>
    <w:p>
      <w:pPr>
        <w:numPr>
          <w:ilvl w:val="0"/>
          <w:numId w:val="1"/>
        </w:numPr>
        <w:ind w:left="720" w:hanging="360"/>
        <w:rPr>
          <w:i/>
        </w:rPr>
      </w:pPr>
      <w:r>
        <w:rPr>
          <w:i/>
        </w:rPr>
        <w:t xml:space="preserve">Макеты выполнены в файлах, с которыми может работать типография, чтобы готовить их к производству. </w:t>
      </w:r>
      <w:r/>
    </w:p>
    <w:p>
      <w:pPr>
        <w:numPr>
          <w:ilvl w:val="0"/>
          <w:numId w:val="1"/>
        </w:numPr>
        <w:ind w:left="720" w:hanging="360"/>
        <w:rPr>
          <w:i/>
        </w:rPr>
      </w:pPr>
      <w:r>
        <w:rPr>
          <w:i/>
        </w:rPr>
        <w:t xml:space="preserve">Содержание прошло согласование с несколькими юристами, правила ПДД содержат ссылку на конкретный пункт правил. </w:t>
      </w:r>
      <w:r/>
    </w:p>
    <w:p>
      <w:r/>
      <w:r/>
    </w:p>
    <w:p>
      <w:r>
        <w:br/>
      </w:r>
      <w:r/>
    </w:p>
    <w:sectPr>
      <w:headerReference w:type="default" r:id="rId9"/>
      <w:footnotePr/>
      <w:endnotePr/>
      <w:type w:val="nextPage"/>
      <w:pgSz w:w="11909" w:h="16834" w:orient="portrait"/>
      <w:pgMar w:top="1440" w:right="1440" w:bottom="1440" w:left="1440" w:header="72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1 Char"/>
    <w:link w:val="825"/>
    <w:uiPriority w:val="9"/>
    <w:rPr>
      <w:rFonts w:ascii="Arial" w:hAnsi="Arial" w:eastAsia="Arial" w:cs="Arial"/>
      <w:sz w:val="40"/>
      <w:szCs w:val="40"/>
    </w:rPr>
  </w:style>
  <w:style w:type="character" w:styleId="653">
    <w:name w:val="Heading 2 Char"/>
    <w:link w:val="826"/>
    <w:uiPriority w:val="9"/>
    <w:rPr>
      <w:rFonts w:ascii="Arial" w:hAnsi="Arial" w:eastAsia="Arial" w:cs="Arial"/>
      <w:sz w:val="34"/>
    </w:rPr>
  </w:style>
  <w:style w:type="character" w:styleId="654">
    <w:name w:val="Heading 3 Char"/>
    <w:link w:val="827"/>
    <w:uiPriority w:val="9"/>
    <w:rPr>
      <w:rFonts w:ascii="Arial" w:hAnsi="Arial" w:eastAsia="Arial" w:cs="Arial"/>
      <w:sz w:val="30"/>
      <w:szCs w:val="30"/>
    </w:rPr>
  </w:style>
  <w:style w:type="character" w:styleId="655">
    <w:name w:val="Heading 4 Char"/>
    <w:link w:val="828"/>
    <w:uiPriority w:val="9"/>
    <w:rPr>
      <w:rFonts w:ascii="Arial" w:hAnsi="Arial" w:eastAsia="Arial" w:cs="Arial"/>
      <w:b/>
      <w:bCs/>
      <w:sz w:val="26"/>
      <w:szCs w:val="26"/>
    </w:rPr>
  </w:style>
  <w:style w:type="character" w:styleId="656">
    <w:name w:val="Heading 5 Char"/>
    <w:link w:val="829"/>
    <w:uiPriority w:val="9"/>
    <w:rPr>
      <w:rFonts w:ascii="Arial" w:hAnsi="Arial" w:eastAsia="Arial" w:cs="Arial"/>
      <w:b/>
      <w:bCs/>
      <w:sz w:val="24"/>
      <w:szCs w:val="24"/>
    </w:rPr>
  </w:style>
  <w:style w:type="character" w:styleId="657">
    <w:name w:val="Heading 6 Char"/>
    <w:link w:val="830"/>
    <w:uiPriority w:val="9"/>
    <w:rPr>
      <w:rFonts w:ascii="Arial" w:hAnsi="Arial" w:eastAsia="Arial" w:cs="Arial"/>
      <w:b/>
      <w:bCs/>
      <w:sz w:val="22"/>
      <w:szCs w:val="22"/>
    </w:rPr>
  </w:style>
  <w:style w:type="paragraph" w:styleId="658">
    <w:name w:val="Heading 7"/>
    <w:basedOn w:val="823"/>
    <w:next w:val="823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7 Char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0">
    <w:name w:val="Heading 8"/>
    <w:basedOn w:val="823"/>
    <w:next w:val="823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1">
    <w:name w:val="Heading 8 Char"/>
    <w:link w:val="660"/>
    <w:uiPriority w:val="9"/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823"/>
    <w:next w:val="823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>
    <w:name w:val="Heading 9 Char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64">
    <w:name w:val="List Paragraph"/>
    <w:basedOn w:val="823"/>
    <w:uiPriority w:val="34"/>
    <w:qFormat/>
    <w:pPr>
      <w:contextualSpacing/>
      <w:ind w:left="720"/>
    </w:pPr>
  </w:style>
  <w:style w:type="table" w:styleId="66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66">
    <w:name w:val="No Spacing"/>
    <w:uiPriority w:val="1"/>
    <w:qFormat/>
    <w:pPr>
      <w:spacing w:before="0" w:after="0" w:line="240" w:lineRule="auto"/>
    </w:pPr>
  </w:style>
  <w:style w:type="character" w:styleId="667">
    <w:name w:val="Title Char"/>
    <w:link w:val="831"/>
    <w:uiPriority w:val="10"/>
    <w:rPr>
      <w:sz w:val="48"/>
      <w:szCs w:val="48"/>
    </w:rPr>
  </w:style>
  <w:style w:type="character" w:styleId="668">
    <w:name w:val="Subtitle Char"/>
    <w:link w:val="832"/>
    <w:uiPriority w:val="11"/>
    <w:rPr>
      <w:sz w:val="24"/>
      <w:szCs w:val="24"/>
    </w:rPr>
  </w:style>
  <w:style w:type="paragraph" w:styleId="669">
    <w:name w:val="Quote"/>
    <w:basedOn w:val="823"/>
    <w:next w:val="823"/>
    <w:link w:val="670"/>
    <w:uiPriority w:val="29"/>
    <w:qFormat/>
    <w:pPr>
      <w:ind w:left="720" w:right="720"/>
    </w:pPr>
    <w:rPr>
      <w:i/>
    </w:rPr>
  </w:style>
  <w:style w:type="character" w:styleId="670">
    <w:name w:val="Quote Char"/>
    <w:link w:val="669"/>
    <w:uiPriority w:val="29"/>
    <w:rPr>
      <w:i/>
    </w:rPr>
  </w:style>
  <w:style w:type="paragraph" w:styleId="671">
    <w:name w:val="Intense Quote"/>
    <w:basedOn w:val="823"/>
    <w:next w:val="823"/>
    <w:link w:val="6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2">
    <w:name w:val="Intense Quote Char"/>
    <w:link w:val="671"/>
    <w:uiPriority w:val="30"/>
    <w:rPr>
      <w:i/>
    </w:rPr>
  </w:style>
  <w:style w:type="paragraph" w:styleId="673">
    <w:name w:val="Header"/>
    <w:basedOn w:val="823"/>
    <w:link w:val="67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Header Char"/>
    <w:link w:val="673"/>
    <w:uiPriority w:val="99"/>
  </w:style>
  <w:style w:type="paragraph" w:styleId="675">
    <w:name w:val="Footer"/>
    <w:basedOn w:val="823"/>
    <w:link w:val="67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6">
    <w:name w:val="Footer Char"/>
    <w:link w:val="675"/>
    <w:uiPriority w:val="99"/>
  </w:style>
  <w:style w:type="paragraph" w:styleId="677">
    <w:name w:val="Caption"/>
    <w:basedOn w:val="823"/>
    <w:next w:val="8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8">
    <w:name w:val="Caption Char"/>
    <w:basedOn w:val="677"/>
    <w:link w:val="675"/>
    <w:uiPriority w:val="99"/>
  </w:style>
  <w:style w:type="table" w:styleId="679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9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0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1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2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3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4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1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2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3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4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5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6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7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3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4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5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6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7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8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1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2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4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6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7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8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9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0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1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2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3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4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9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0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1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2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3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4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5">
    <w:name w:val="Hyperlink"/>
    <w:uiPriority w:val="99"/>
    <w:unhideWhenUsed/>
    <w:rPr>
      <w:color w:val="0000ff" w:themeColor="hyperlink"/>
      <w:u w:val="single"/>
    </w:rPr>
  </w:style>
  <w:style w:type="paragraph" w:styleId="806">
    <w:name w:val="footnote text"/>
    <w:basedOn w:val="823"/>
    <w:link w:val="807"/>
    <w:uiPriority w:val="99"/>
    <w:semiHidden/>
    <w:unhideWhenUsed/>
    <w:pPr>
      <w:spacing w:after="40" w:line="240" w:lineRule="auto"/>
    </w:pPr>
    <w:rPr>
      <w:sz w:val="18"/>
    </w:rPr>
  </w:style>
  <w:style w:type="character" w:styleId="807">
    <w:name w:val="Footnote Text Char"/>
    <w:link w:val="806"/>
    <w:uiPriority w:val="99"/>
    <w:rPr>
      <w:sz w:val="18"/>
    </w:rPr>
  </w:style>
  <w:style w:type="character" w:styleId="808">
    <w:name w:val="footnote reference"/>
    <w:uiPriority w:val="99"/>
    <w:unhideWhenUsed/>
    <w:rPr>
      <w:vertAlign w:val="superscript"/>
    </w:rPr>
  </w:style>
  <w:style w:type="paragraph" w:styleId="809">
    <w:name w:val="endnote text"/>
    <w:basedOn w:val="823"/>
    <w:link w:val="810"/>
    <w:uiPriority w:val="99"/>
    <w:semiHidden/>
    <w:unhideWhenUsed/>
    <w:pPr>
      <w:spacing w:after="0" w:line="240" w:lineRule="auto"/>
    </w:pPr>
    <w:rPr>
      <w:sz w:val="20"/>
    </w:rPr>
  </w:style>
  <w:style w:type="character" w:styleId="810">
    <w:name w:val="Endnote Text Char"/>
    <w:link w:val="809"/>
    <w:uiPriority w:val="99"/>
    <w:rPr>
      <w:sz w:val="20"/>
    </w:rPr>
  </w:style>
  <w:style w:type="character" w:styleId="811">
    <w:name w:val="endnote reference"/>
    <w:uiPriority w:val="99"/>
    <w:semiHidden/>
    <w:unhideWhenUsed/>
    <w:rPr>
      <w:vertAlign w:val="superscript"/>
    </w:rPr>
  </w:style>
  <w:style w:type="paragraph" w:styleId="812">
    <w:name w:val="toc 1"/>
    <w:basedOn w:val="823"/>
    <w:next w:val="823"/>
    <w:uiPriority w:val="39"/>
    <w:unhideWhenUsed/>
    <w:pPr>
      <w:ind w:left="0" w:right="0" w:firstLine="0"/>
      <w:spacing w:after="57"/>
    </w:pPr>
  </w:style>
  <w:style w:type="paragraph" w:styleId="813">
    <w:name w:val="toc 2"/>
    <w:basedOn w:val="823"/>
    <w:next w:val="823"/>
    <w:uiPriority w:val="39"/>
    <w:unhideWhenUsed/>
    <w:pPr>
      <w:ind w:left="283" w:right="0" w:firstLine="0"/>
      <w:spacing w:after="57"/>
    </w:pPr>
  </w:style>
  <w:style w:type="paragraph" w:styleId="814">
    <w:name w:val="toc 3"/>
    <w:basedOn w:val="823"/>
    <w:next w:val="823"/>
    <w:uiPriority w:val="39"/>
    <w:unhideWhenUsed/>
    <w:pPr>
      <w:ind w:left="567" w:right="0" w:firstLine="0"/>
      <w:spacing w:after="57"/>
    </w:pPr>
  </w:style>
  <w:style w:type="paragraph" w:styleId="815">
    <w:name w:val="toc 4"/>
    <w:basedOn w:val="823"/>
    <w:next w:val="823"/>
    <w:uiPriority w:val="39"/>
    <w:unhideWhenUsed/>
    <w:pPr>
      <w:ind w:left="850" w:right="0" w:firstLine="0"/>
      <w:spacing w:after="57"/>
    </w:pPr>
  </w:style>
  <w:style w:type="paragraph" w:styleId="816">
    <w:name w:val="toc 5"/>
    <w:basedOn w:val="823"/>
    <w:next w:val="823"/>
    <w:uiPriority w:val="39"/>
    <w:unhideWhenUsed/>
    <w:pPr>
      <w:ind w:left="1134" w:right="0" w:firstLine="0"/>
      <w:spacing w:after="57"/>
    </w:pPr>
  </w:style>
  <w:style w:type="paragraph" w:styleId="817">
    <w:name w:val="toc 6"/>
    <w:basedOn w:val="823"/>
    <w:next w:val="823"/>
    <w:uiPriority w:val="39"/>
    <w:unhideWhenUsed/>
    <w:pPr>
      <w:ind w:left="1417" w:right="0" w:firstLine="0"/>
      <w:spacing w:after="57"/>
    </w:pPr>
  </w:style>
  <w:style w:type="paragraph" w:styleId="818">
    <w:name w:val="toc 7"/>
    <w:basedOn w:val="823"/>
    <w:next w:val="823"/>
    <w:uiPriority w:val="39"/>
    <w:unhideWhenUsed/>
    <w:pPr>
      <w:ind w:left="1701" w:right="0" w:firstLine="0"/>
      <w:spacing w:after="57"/>
    </w:pPr>
  </w:style>
  <w:style w:type="paragraph" w:styleId="819">
    <w:name w:val="toc 8"/>
    <w:basedOn w:val="823"/>
    <w:next w:val="823"/>
    <w:uiPriority w:val="39"/>
    <w:unhideWhenUsed/>
    <w:pPr>
      <w:ind w:left="1984" w:right="0" w:firstLine="0"/>
      <w:spacing w:after="57"/>
    </w:pPr>
  </w:style>
  <w:style w:type="paragraph" w:styleId="820">
    <w:name w:val="toc 9"/>
    <w:basedOn w:val="823"/>
    <w:next w:val="823"/>
    <w:uiPriority w:val="39"/>
    <w:unhideWhenUsed/>
    <w:pPr>
      <w:ind w:left="2268" w:right="0" w:firstLine="0"/>
      <w:spacing w:after="57"/>
    </w:pPr>
  </w:style>
  <w:style w:type="paragraph" w:styleId="821">
    <w:name w:val="TOC Heading"/>
    <w:uiPriority w:val="39"/>
    <w:unhideWhenUsed/>
  </w:style>
  <w:style w:type="paragraph" w:styleId="822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823" w:default="1">
    <w:name w:val="Normal"/>
  </w:style>
  <w:style w:type="table" w:styleId="824" w:default="1">
    <w:name w:val="Table Normal"/>
    <w:tblPr/>
  </w:style>
  <w:style w:type="paragraph" w:styleId="825">
    <w:name w:val="Heading 1"/>
    <w:basedOn w:val="823"/>
    <w:next w:val="823"/>
    <w:pPr>
      <w:keepLines/>
      <w:keepNext/>
      <w:pageBreakBefore w:val="0"/>
      <w:spacing w:before="400" w:after="120"/>
    </w:pPr>
    <w:rPr>
      <w:sz w:val="40"/>
      <w:szCs w:val="40"/>
    </w:rPr>
  </w:style>
  <w:style w:type="paragraph" w:styleId="826">
    <w:name w:val="Heading 2"/>
    <w:basedOn w:val="823"/>
    <w:next w:val="823"/>
    <w:pPr>
      <w:keepLines/>
      <w:keepNext/>
      <w:pageBreakBefore w:val="0"/>
      <w:spacing w:before="360" w:after="120"/>
    </w:pPr>
    <w:rPr>
      <w:sz w:val="32"/>
      <w:szCs w:val="32"/>
    </w:rPr>
  </w:style>
  <w:style w:type="paragraph" w:styleId="827">
    <w:name w:val="Heading 3"/>
    <w:basedOn w:val="823"/>
    <w:next w:val="823"/>
    <w:pPr>
      <w:keepLines/>
      <w:keepNext/>
      <w:pageBreakBefore w:val="0"/>
      <w:spacing w:before="320" w:after="80"/>
    </w:pPr>
    <w:rPr>
      <w:color w:val="434343"/>
      <w:sz w:val="28"/>
      <w:szCs w:val="28"/>
    </w:rPr>
  </w:style>
  <w:style w:type="paragraph" w:styleId="828">
    <w:name w:val="Heading 4"/>
    <w:basedOn w:val="823"/>
    <w:next w:val="823"/>
    <w:pPr>
      <w:keepLines/>
      <w:keepNext/>
      <w:pageBreakBefore w:val="0"/>
      <w:spacing w:before="280" w:after="80"/>
    </w:pPr>
    <w:rPr>
      <w:color w:val="666666"/>
      <w:sz w:val="24"/>
      <w:szCs w:val="24"/>
    </w:rPr>
  </w:style>
  <w:style w:type="paragraph" w:styleId="829">
    <w:name w:val="Heading 5"/>
    <w:basedOn w:val="823"/>
    <w:next w:val="823"/>
    <w:pPr>
      <w:keepLines/>
      <w:keepNext/>
      <w:pageBreakBefore w:val="0"/>
      <w:spacing w:before="240" w:after="80"/>
    </w:pPr>
    <w:rPr>
      <w:color w:val="666666"/>
      <w:sz w:val="22"/>
      <w:szCs w:val="22"/>
    </w:rPr>
  </w:style>
  <w:style w:type="paragraph" w:styleId="830">
    <w:name w:val="Heading 6"/>
    <w:basedOn w:val="823"/>
    <w:next w:val="823"/>
    <w:pPr>
      <w:keepLines/>
      <w:keepNext/>
      <w:pageBreakBefore w:val="0"/>
      <w:spacing w:before="240" w:after="80"/>
    </w:pPr>
    <w:rPr>
      <w:i/>
      <w:color w:val="666666"/>
      <w:sz w:val="22"/>
      <w:szCs w:val="22"/>
    </w:rPr>
  </w:style>
  <w:style w:type="paragraph" w:styleId="831">
    <w:name w:val="Title"/>
    <w:basedOn w:val="823"/>
    <w:next w:val="823"/>
    <w:pPr>
      <w:keepLines/>
      <w:keepNext/>
      <w:pageBreakBefore w:val="0"/>
      <w:spacing w:before="0" w:after="60"/>
    </w:pPr>
    <w:rPr>
      <w:sz w:val="52"/>
      <w:szCs w:val="52"/>
    </w:rPr>
  </w:style>
  <w:style w:type="paragraph" w:styleId="832">
    <w:name w:val="Subtitle"/>
    <w:basedOn w:val="823"/>
    <w:next w:val="823"/>
    <w:pPr>
      <w:keepLines/>
      <w:keepNext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character" w:styleId="833" w:default="1">
    <w:name w:val="Default Paragraph Font"/>
    <w:uiPriority w:val="1"/>
    <w:semiHidden/>
    <w:unhideWhenUsed/>
  </w:style>
  <w:style w:type="numbering" w:styleId="83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disk.yandex.ru/d/WERFOLTIXHMjMA" TargetMode="External"/><Relationship Id="rId11" Type="http://schemas.openxmlformats.org/officeDocument/2006/relationships/hyperlink" Target="https://disk.yandex.ru/d/vn-HkeTOCSjSDA" TargetMode="External"/><Relationship Id="rId12" Type="http://schemas.openxmlformats.org/officeDocument/2006/relationships/hyperlink" Target="https://disk.yandex.ru/d/sLzvy1J6rf45OA" TargetMode="External"/><Relationship Id="rId13" Type="http://schemas.openxmlformats.org/officeDocument/2006/relationships/hyperlink" Target="https://disk.yandex.ru/d/5CDcRN2cX--8NQ" TargetMode="External"/><Relationship Id="rId14" Type="http://schemas.openxmlformats.org/officeDocument/2006/relationships/hyperlink" Target="https://disk.yandex.ru/d/NjbqKgj5QuS9bA" TargetMode="External"/><Relationship Id="rId15" Type="http://schemas.openxmlformats.org/officeDocument/2006/relationships/hyperlink" Target="https://disk.yandex.ru/d/YLFSEV6zJXEvMg" TargetMode="External"/><Relationship Id="rId16" Type="http://schemas.openxmlformats.org/officeDocument/2006/relationships/hyperlink" Target="https://disk.yandex.ru/d/yxKv8_OOkxmuSg" TargetMode="External"/><Relationship Id="rId17" Type="http://schemas.openxmlformats.org/officeDocument/2006/relationships/hyperlink" Target="https://disk.yandex.ru/d/OPYJkIs2YCLw8Q" TargetMode="External"/><Relationship Id="rId18" Type="http://schemas.openxmlformats.org/officeDocument/2006/relationships/hyperlink" Target="https://disk.yandex.ru/d/hF5ITpu9fYwzrA" TargetMode="External"/><Relationship Id="rId19" Type="http://schemas.openxmlformats.org/officeDocument/2006/relationships/hyperlink" Target="https://disk.yandex.ru/d/8WmAjMBeGnixNw" TargetMode="External"/><Relationship Id="rId20" Type="http://schemas.openxmlformats.org/officeDocument/2006/relationships/hyperlink" Target="https://disk.yandex.ru/d/QyqCx3dE7VZD4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Вуш</cp:lastModifiedBy>
  <cp:revision>1</cp:revision>
  <dcterms:modified xsi:type="dcterms:W3CDTF">2023-07-05T14:28:51Z</dcterms:modified>
</cp:coreProperties>
</file>